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92" w:rsidRDefault="005A5092" w:rsidP="005A509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 В І Т</w:t>
      </w:r>
    </w:p>
    <w:p w:rsidR="005A5092" w:rsidRDefault="005A5092" w:rsidP="005A509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про роботу відділу бухгалтерського обліку за  2019 рік</w:t>
      </w:r>
    </w:p>
    <w:p w:rsidR="005A5092" w:rsidRDefault="005A5092" w:rsidP="005A5092">
      <w:pPr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Відділ бухгалтерського обліку апарату виконавчого комітету Ніжинської міської ради здійснює облік використання бюджетних коштів та ведення бухгалтерського обліку на утримання виконавчого комітету та відділів за рахунок коштів міського бюджету.</w:t>
      </w:r>
    </w:p>
    <w:p w:rsidR="005A5092" w:rsidRDefault="005A5092" w:rsidP="005A5092">
      <w:pPr>
        <w:pStyle w:val="a3"/>
        <w:ind w:left="-284" w:firstLine="2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Для здійснення розрахункових операцій </w:t>
      </w:r>
      <w:r w:rsidR="005D10B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відкрито в Ніжинському УДКСУ  60 реєстраційних рахунків загального та спеціального фондів місцевого бюджету . По всім рахункам ведеться бухгалтерський облік.</w:t>
      </w:r>
    </w:p>
    <w:p w:rsidR="005A5092" w:rsidRDefault="005A5092" w:rsidP="005A5092">
      <w:pPr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Складені  щорічні кошториси  та плани асигнувань загального та спеціального фондів бюджету ; довідки про зміни до кошторису та плану асигнувань; додаткові лімітні  довідки про бюджетні асигнування,  які  доведені до розпорядників бюджетних коштів нижчого рівня, штатні розписи та зміни до них,  особові рахунки розрахункових листів  по виконавчому комітету.</w:t>
      </w:r>
    </w:p>
    <w:p w:rsidR="005A5092" w:rsidRDefault="005A5092" w:rsidP="005A5092">
      <w:pPr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мережі  установ та організацій, які отримують кошти з місцевого бюджету. До мережі виконкому як головного розпорядника коштів місцевого бюджету включені розпорядники бюджетних коштів нижчого рівня та одержувачі, які обслуговуються в Ніжинському УДКСУ.</w:t>
      </w:r>
    </w:p>
    <w:p w:rsidR="005A5092" w:rsidRDefault="005A5092" w:rsidP="005A5092">
      <w:pPr>
        <w:ind w:left="-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Формування  бюджетних запитів  з розрахунками за кожним кодом економічної класифікації видатків, які подаються фінансовому управлінню для включення до проектів міського бюджету з дотриманням першочергового забезпечення бюджетними коштами видатків по  захищеним статтям (з/плата, енергоносії)</w:t>
      </w:r>
      <w:r w:rsidR="00895062">
        <w:rPr>
          <w:rFonts w:ascii="Times New Roman" w:hAnsi="Times New Roman"/>
          <w:sz w:val="28"/>
          <w:szCs w:val="28"/>
          <w:lang w:val="uk-UA"/>
        </w:rPr>
        <w:t>; паспортів бюджетних програм.</w:t>
      </w:r>
    </w:p>
    <w:p w:rsidR="005A5092" w:rsidRDefault="005A5092" w:rsidP="005A5092">
      <w:pPr>
        <w:tabs>
          <w:tab w:val="left" w:pos="-284"/>
        </w:tabs>
        <w:ind w:left="-284" w:right="-59" w:hanging="284"/>
        <w:jc w:val="both"/>
        <w:rPr>
          <w:rFonts w:ascii="Times New Roman" w:hAnsi="Times New Roman"/>
          <w:color w:val="181818"/>
          <w:sz w:val="33"/>
          <w:szCs w:val="33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95062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На підставі  достовірних первинних документів і відповідних бухгалтерських записів своєчасно складено  та подано місячну, квартальну,  </w:t>
      </w:r>
      <w:r w:rsidR="005D10BE">
        <w:rPr>
          <w:rFonts w:ascii="Times New Roman" w:hAnsi="Times New Roman"/>
          <w:sz w:val="28"/>
          <w:szCs w:val="28"/>
          <w:lang w:val="uk-UA"/>
        </w:rPr>
        <w:t xml:space="preserve">фінансову та , бюджетну річну </w:t>
      </w:r>
      <w:r>
        <w:rPr>
          <w:rFonts w:ascii="Times New Roman" w:hAnsi="Times New Roman"/>
          <w:sz w:val="28"/>
          <w:szCs w:val="28"/>
          <w:lang w:val="uk-UA"/>
        </w:rPr>
        <w:t>консолідовану  звітність : до Ніжинського УДКСУ , фінансового управління  , Ніжинської ОДПІ, Ніжинського відділення управління виконавчої дирекції  Фонду соціального страхування України в Чернігівській області, Фонду соціального захисту інвалідів, управління статистики.</w:t>
      </w:r>
      <w:r>
        <w:rPr>
          <w:rFonts w:ascii="Times New Roman" w:hAnsi="Times New Roman"/>
          <w:color w:val="181818"/>
          <w:sz w:val="33"/>
          <w:szCs w:val="33"/>
          <w:lang w:val="uk-UA"/>
        </w:rPr>
        <w:t xml:space="preserve"> </w:t>
      </w:r>
    </w:p>
    <w:p w:rsidR="005A5092" w:rsidRDefault="005A5092" w:rsidP="005A5092">
      <w:pPr>
        <w:tabs>
          <w:tab w:val="left" w:pos="-284"/>
        </w:tabs>
        <w:ind w:left="-284" w:right="-59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81818"/>
          <w:sz w:val="33"/>
          <w:szCs w:val="33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Проведено бухгалтерський облік касових та фактичних видатків, отриманих асигнувань. </w:t>
      </w:r>
    </w:p>
    <w:p w:rsidR="005A5092" w:rsidRDefault="005A5092" w:rsidP="005A5092">
      <w:pPr>
        <w:pStyle w:val="a3"/>
        <w:tabs>
          <w:tab w:val="left" w:pos="567"/>
        </w:tabs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Проведена робота по наданню запитів щодо отримання відомостей з Єдиного реєстру податкових накладних до ДФС.</w:t>
      </w:r>
    </w:p>
    <w:p w:rsidR="005A5092" w:rsidRDefault="005A5092" w:rsidP="005A5092">
      <w:pPr>
        <w:tabs>
          <w:tab w:val="left" w:pos="3540"/>
        </w:tabs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>Своєчасне нарахування та    виплата у встановлені строки заробітної плати працівникам ,</w:t>
      </w:r>
      <w:r>
        <w:rPr>
          <w:rFonts w:ascii="Times New Roman" w:hAnsi="Times New Roman"/>
          <w:sz w:val="28"/>
          <w:szCs w:val="28"/>
          <w:lang w:val="uk-UA"/>
        </w:rPr>
        <w:t xml:space="preserve"> допомоги з тимчасової непрацездатності , щорічних відпусток,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додаткових відпусток для участі у навчальних сесіях</w:t>
      </w:r>
      <w:r w:rsidR="005D10BE">
        <w:rPr>
          <w:rFonts w:ascii="Times New Roman" w:hAnsi="Times New Roman"/>
          <w:sz w:val="28"/>
          <w:szCs w:val="28"/>
          <w:lang w:val="uk-UA"/>
        </w:rPr>
        <w:t>, додаткових соціальних відпусток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Перерахування податків та внесків до бюджету та цільових фондів.</w:t>
      </w:r>
    </w:p>
    <w:p w:rsidR="005A5092" w:rsidRDefault="005A5092" w:rsidP="005A5092">
      <w:pPr>
        <w:tabs>
          <w:tab w:val="left" w:pos="3540"/>
        </w:tabs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Підготовлені відомості зарахувань на карткові рахунки (заробітна плата, відрядження, лікарняні) , видаткові та прибуткові ордери , грошові чеки на отримання готівки.</w:t>
      </w:r>
    </w:p>
    <w:p w:rsidR="005A5092" w:rsidRDefault="005A5092" w:rsidP="005A5092">
      <w:pPr>
        <w:tabs>
          <w:tab w:val="left" w:pos="284"/>
          <w:tab w:val="left" w:pos="3540"/>
        </w:tabs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Складено заявки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–розрахунки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на  відшкодування  лікарняних  та подано до Фонду соціального страхування України в Чернігівській області . </w:t>
      </w:r>
    </w:p>
    <w:p w:rsidR="005A5092" w:rsidRDefault="005A5092" w:rsidP="005A5092">
      <w:pPr>
        <w:tabs>
          <w:tab w:val="left" w:pos="3540"/>
        </w:tabs>
        <w:ind w:left="-142" w:hanging="18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Підготовлені та передані до виконання в УДКСУ  платіжні доручення , розподіли бюджетних коштів , реєстри фінансових та юридичних зобов’язань.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5A5092" w:rsidRDefault="005A5092" w:rsidP="005A5092">
      <w:pPr>
        <w:tabs>
          <w:tab w:val="left" w:pos="3540"/>
        </w:tabs>
        <w:ind w:left="-142"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Нарахована  за 2019р.  амортизація на основні засоби.</w:t>
      </w:r>
    </w:p>
    <w:p w:rsidR="005A5092" w:rsidRDefault="005A5092" w:rsidP="005A5092">
      <w:pPr>
        <w:tabs>
          <w:tab w:val="left" w:pos="3540"/>
        </w:tabs>
        <w:ind w:left="-142"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Проведена повна інвентаризація необоротних активів, запасів,грошових коштів, інших активів і зобов’язань з метою забезпечення достовірності даних бухгалтерського обліку шляхом їх зіставлення з фактичною наявністю майна. </w:t>
      </w:r>
    </w:p>
    <w:p w:rsidR="005A5092" w:rsidRDefault="005A5092" w:rsidP="005A5092">
      <w:pPr>
        <w:pStyle w:val="a3"/>
        <w:tabs>
          <w:tab w:val="left" w:pos="284"/>
          <w:tab w:val="left" w:pos="567"/>
        </w:tabs>
        <w:ind w:left="-142"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Підготовлені  додаткові угоди  з орендарями   на продовження терміну дії договорів оренди та на відшкодування витрат за електроенергію та використання природного газу.</w:t>
      </w:r>
    </w:p>
    <w:p w:rsidR="005A5092" w:rsidRDefault="005A5092" w:rsidP="005A5092">
      <w:pPr>
        <w:pStyle w:val="a3"/>
        <w:ind w:left="-142" w:hanging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5062" w:rsidRDefault="005A5092" w:rsidP="00895062">
      <w:pPr>
        <w:pStyle w:val="a3"/>
        <w:ind w:left="-142"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На єдиному державному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веб-порталі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використання публічних коштів «Є-дата»</w:t>
      </w:r>
      <w:r w:rsidR="008950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оприлюднені квартальні звіти,  договори, накладні, акти виконаних робіт,  відрядні.</w:t>
      </w:r>
    </w:p>
    <w:p w:rsidR="005A5092" w:rsidRDefault="00895062" w:rsidP="00895062">
      <w:pPr>
        <w:pStyle w:val="a3"/>
        <w:ind w:left="-142"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A5092">
        <w:rPr>
          <w:rFonts w:ascii="Times New Roman" w:hAnsi="Times New Roman"/>
          <w:sz w:val="28"/>
          <w:szCs w:val="28"/>
          <w:lang w:val="uk-UA"/>
        </w:rPr>
        <w:t xml:space="preserve">  Проведена робота з оприлюднення звітів про укладені договори в системі електронних закупівель.</w:t>
      </w:r>
    </w:p>
    <w:p w:rsidR="005A5092" w:rsidRDefault="005A5092" w:rsidP="005A5092">
      <w:pPr>
        <w:ind w:left="-142"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</w:t>
      </w:r>
      <w:r w:rsidR="005D10BE">
        <w:rPr>
          <w:rFonts w:ascii="Times New Roman" w:hAnsi="Times New Roman"/>
          <w:sz w:val="28"/>
          <w:lang w:val="uk-UA"/>
        </w:rPr>
        <w:t>На виконання міських цільових програм п</w:t>
      </w:r>
      <w:r>
        <w:rPr>
          <w:rFonts w:ascii="Times New Roman" w:hAnsi="Times New Roman"/>
          <w:sz w:val="28"/>
          <w:lang w:val="uk-UA"/>
        </w:rPr>
        <w:t xml:space="preserve">роведена виплата матеріальної допомоги  </w:t>
      </w:r>
      <w:r>
        <w:rPr>
          <w:rFonts w:ascii="Times New Roman" w:hAnsi="Times New Roman"/>
          <w:sz w:val="28"/>
          <w:szCs w:val="28"/>
          <w:lang w:val="uk-UA"/>
        </w:rPr>
        <w:t>малозабезпеченим громадянам міста, на поховання,  багатодітним сім’ям, допомогу сім’ям  загиблих воїнів-афганців , допомогу сім’ям загиблих учасників АТО,  стипендій обдарованій студентській та   учнівській молоді,матеріальних заохочень з нагоди ювілейних дат, головам самоорганізації населення.</w:t>
      </w:r>
    </w:p>
    <w:p w:rsidR="005A5092" w:rsidRDefault="005A5092" w:rsidP="005A5092">
      <w:pPr>
        <w:pStyle w:val="a3"/>
        <w:ind w:left="0"/>
        <w:jc w:val="both"/>
        <w:rPr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Забезпечено зберігання, оформлення та передачу до архіву оброблених первинних документів(особових рахунків, штатних розписів, кошторисів та довідок, річних звітів )строк зберігання яких становить 75 років.</w:t>
      </w:r>
    </w:p>
    <w:p w:rsidR="005A5092" w:rsidRDefault="005A5092" w:rsidP="005A50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На протязі року  видавалися довідки про доходи,  про середню заробітну плату, про отримання матеріальної допомоги громадянам міста для нарахування субсидій, за місцем вимоги.</w:t>
      </w:r>
    </w:p>
    <w:p w:rsidR="00EB7540" w:rsidRDefault="005A5092" w:rsidP="005A5092">
      <w:pPr>
        <w:ind w:left="-180" w:firstLine="38"/>
        <w:jc w:val="both"/>
      </w:pPr>
      <w:r>
        <w:rPr>
          <w:rFonts w:ascii="Times New Roman" w:hAnsi="Times New Roman"/>
          <w:sz w:val="28"/>
          <w:szCs w:val="28"/>
          <w:lang w:val="uk-UA"/>
        </w:rPr>
        <w:t>Головний бухгалтер                                                         Н.Є.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</w:p>
    <w:sectPr w:rsidR="00EB7540" w:rsidSect="00EB75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5A5092"/>
    <w:rsid w:val="0029153E"/>
    <w:rsid w:val="002978F9"/>
    <w:rsid w:val="005A5092"/>
    <w:rsid w:val="005D10BE"/>
    <w:rsid w:val="00895062"/>
    <w:rsid w:val="00EB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9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2850</Words>
  <Characters>1626</Characters>
  <Application>Microsoft Office Word</Application>
  <DocSecurity>0</DocSecurity>
  <Lines>13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dcterms:created xsi:type="dcterms:W3CDTF">2020-01-11T11:56:00Z</dcterms:created>
  <dcterms:modified xsi:type="dcterms:W3CDTF">2020-01-11T12:13:00Z</dcterms:modified>
</cp:coreProperties>
</file>